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pos="8730"/>
        </w:tabs>
        <w:jc w:val="center"/>
        <w:outlineLvl w:val="0"/>
        <w:rPr>
          <w:rFonts w:ascii="华文中宋" w:hAnsi="华文中宋" w:eastAsia="华文中宋"/>
          <w:b/>
          <w:sz w:val="36"/>
          <w:szCs w:val="36"/>
        </w:rPr>
      </w:pPr>
      <w:r>
        <w:rPr>
          <w:rFonts w:hint="eastAsia" w:ascii="华文中宋" w:hAnsi="华文中宋" w:eastAsia="华文中宋"/>
          <w:b/>
          <w:sz w:val="36"/>
          <w:szCs w:val="36"/>
        </w:rPr>
        <w:t>中国新闻奖媒体融合奖项参评作品推荐表</w:t>
      </w:r>
      <w:bookmarkStart w:id="0" w:name="附件3"/>
      <w:bookmarkEnd w:id="0"/>
    </w:p>
    <w:tbl>
      <w:tblPr>
        <w:tblStyle w:val="3"/>
        <w:tblW w:w="9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4"/>
        <w:gridCol w:w="1212"/>
        <w:gridCol w:w="1134"/>
        <w:gridCol w:w="883"/>
        <w:gridCol w:w="1418"/>
        <w:gridCol w:w="251"/>
        <w:gridCol w:w="850"/>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exact"/>
          <w:jc w:val="center"/>
        </w:trPr>
        <w:tc>
          <w:tcPr>
            <w:tcW w:w="2014"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作品标题</w:t>
            </w:r>
          </w:p>
        </w:tc>
        <w:tc>
          <w:tcPr>
            <w:tcW w:w="3229" w:type="dxa"/>
            <w:gridSpan w:val="3"/>
            <w:tcBorders>
              <w:top w:val="single" w:color="auto" w:sz="4" w:space="0"/>
              <w:left w:val="single" w:color="auto" w:sz="4" w:space="0"/>
              <w:right w:val="single" w:color="auto" w:sz="4" w:space="0"/>
            </w:tcBorders>
            <w:vAlign w:val="center"/>
          </w:tcPr>
          <w:p>
            <w:pPr>
              <w:spacing w:line="38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color w:val="000000" w:themeColor="text1"/>
                <w:sz w:val="21"/>
                <w:szCs w:val="21"/>
                <w14:textFill>
                  <w14:solidFill>
                    <w14:schemeClr w14:val="tx1"/>
                  </w14:solidFill>
                </w14:textFill>
              </w:rPr>
              <w:t>钟南山</w:t>
            </w:r>
            <w:r>
              <w:rPr>
                <w:rFonts w:hint="eastAsia" w:asciiTheme="majorEastAsia" w:hAnsiTheme="majorEastAsia" w:eastAsiaTheme="majorEastAsia" w:cstheme="majorEastAsia"/>
                <w:b/>
                <w:bCs/>
                <w:color w:val="000000" w:themeColor="text1"/>
                <w:sz w:val="21"/>
                <w:szCs w:val="21"/>
                <w:lang w:eastAsia="zh-CN"/>
                <w14:textFill>
                  <w14:solidFill>
                    <w14:schemeClr w14:val="tx1"/>
                  </w14:solidFill>
                </w14:textFill>
              </w:rPr>
              <w:t>说</w:t>
            </w:r>
            <w:r>
              <w:rPr>
                <w:rFonts w:hint="eastAsia" w:asciiTheme="majorEastAsia" w:hAnsiTheme="majorEastAsia" w:eastAsiaTheme="majorEastAsia" w:cstheme="majorEastAsia"/>
                <w:b/>
                <w:bCs/>
                <w:color w:val="000000" w:themeColor="text1"/>
                <w:sz w:val="21"/>
                <w:szCs w:val="21"/>
                <w14:textFill>
                  <w14:solidFill>
                    <w14:schemeClr w14:val="tx1"/>
                  </w14:solidFill>
                </w14:textFill>
              </w:rPr>
              <w:t>：中国行！</w:t>
            </w:r>
            <w:r>
              <w:rPr>
                <w:rFonts w:hint="eastAsia" w:asciiTheme="majorEastAsia" w:hAnsiTheme="majorEastAsia" w:eastAsiaTheme="majorEastAsia" w:cstheme="majorEastAsia"/>
                <w:b/>
                <w:bCs/>
                <w:color w:val="000000" w:themeColor="text1"/>
                <w:sz w:val="21"/>
                <w:szCs w:val="21"/>
                <w:lang w:eastAsia="zh-CN"/>
                <w14:textFill>
                  <w14:solidFill>
                    <w14:schemeClr w14:val="tx1"/>
                  </w14:solidFill>
                </w14:textFill>
              </w:rPr>
              <w:t>透过这个视频，让世界听见我们的声音！</w:t>
            </w:r>
          </w:p>
        </w:tc>
        <w:tc>
          <w:tcPr>
            <w:tcW w:w="1418" w:type="dxa"/>
            <w:tcBorders>
              <w:top w:val="single" w:color="auto" w:sz="4" w:space="0"/>
              <w:left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参评项目</w:t>
            </w:r>
          </w:p>
        </w:tc>
        <w:tc>
          <w:tcPr>
            <w:tcW w:w="2768" w:type="dxa"/>
            <w:gridSpan w:val="3"/>
            <w:tcBorders>
              <w:top w:val="single" w:color="auto" w:sz="4" w:space="0"/>
              <w:left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国际传播</w:t>
            </w:r>
          </w:p>
          <w:p>
            <w:pPr>
              <w:tabs>
                <w:tab w:val="center" w:pos="1336"/>
                <w:tab w:val="right" w:pos="2552"/>
              </w:tabs>
              <w:spacing w:line="380" w:lineRule="exact"/>
              <w:jc w:val="left"/>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ab/>
            </w: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短视频专题报道</w:t>
            </w:r>
            <w:r>
              <w:rPr>
                <w:rFonts w:hint="eastAsia" w:asciiTheme="majorEastAsia" w:hAnsiTheme="majorEastAsia" w:eastAsiaTheme="majorEastAsia" w:cstheme="majorEastAsia"/>
                <w:b/>
                <w:bCs/>
                <w:color w:val="000000" w:themeColor="text1"/>
                <w:sz w:val="21"/>
                <w:szCs w:val="21"/>
                <w:lang w:val="en-US" w:eastAsia="zh-CN"/>
                <w14:textFill>
                  <w14:solidFill>
                    <w14:schemeClr w14:val="tx1"/>
                  </w14:solidFill>
                </w14:textFill>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2014" w:type="dxa"/>
            <w:vAlign w:val="center"/>
          </w:tcPr>
          <w:p>
            <w:pPr>
              <w:spacing w:line="32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主创人员</w:t>
            </w:r>
          </w:p>
        </w:tc>
        <w:tc>
          <w:tcPr>
            <w:tcW w:w="7415" w:type="dxa"/>
            <w:gridSpan w:val="7"/>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刘云、张彤、严艺文、付怡、梁怿韬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2014" w:type="dxa"/>
            <w:vAlign w:val="center"/>
          </w:tcPr>
          <w:p>
            <w:pPr>
              <w:spacing w:line="32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编辑</w:t>
            </w:r>
          </w:p>
        </w:tc>
        <w:tc>
          <w:tcPr>
            <w:tcW w:w="7415" w:type="dxa"/>
            <w:gridSpan w:val="7"/>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孙璇、纪映云、彭佶群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27" w:hRule="exact"/>
          <w:jc w:val="center"/>
        </w:trPr>
        <w:tc>
          <w:tcPr>
            <w:tcW w:w="2014" w:type="dxa"/>
            <w:vAlign w:val="center"/>
          </w:tcPr>
          <w:p>
            <w:pPr>
              <w:spacing w:line="380" w:lineRule="exact"/>
              <w:jc w:val="center"/>
              <w:rPr>
                <w:rFonts w:hint="eastAsia" w:asciiTheme="majorEastAsia" w:hAnsiTheme="majorEastAsia" w:eastAsiaTheme="majorEastAsia" w:cstheme="majorEastAsia"/>
                <w:b/>
                <w:bCs/>
                <w:sz w:val="21"/>
                <w:szCs w:val="21"/>
                <w:highlight w:val="yellow"/>
              </w:rPr>
            </w:pPr>
            <w:r>
              <w:rPr>
                <w:rFonts w:hint="eastAsia" w:asciiTheme="majorEastAsia" w:hAnsiTheme="majorEastAsia" w:eastAsiaTheme="majorEastAsia" w:cstheme="majorEastAsia"/>
                <w:b/>
                <w:bCs/>
                <w:sz w:val="21"/>
                <w:szCs w:val="21"/>
              </w:rPr>
              <w:t>主管单位</w:t>
            </w:r>
          </w:p>
        </w:tc>
        <w:tc>
          <w:tcPr>
            <w:tcW w:w="322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rPr>
              <w:t>羊城晚报</w:t>
            </w:r>
            <w:r>
              <w:rPr>
                <w:rFonts w:hint="eastAsia" w:asciiTheme="majorEastAsia" w:hAnsiTheme="majorEastAsia" w:eastAsiaTheme="majorEastAsia" w:cstheme="majorEastAsia"/>
                <w:b/>
                <w:bCs/>
                <w:sz w:val="21"/>
                <w:szCs w:val="21"/>
                <w:lang w:eastAsia="zh-CN"/>
              </w:rPr>
              <w:t>报业集团</w:t>
            </w:r>
            <w:bookmarkStart w:id="1" w:name="_GoBack"/>
            <w:bookmarkEnd w:id="1"/>
          </w:p>
        </w:tc>
        <w:tc>
          <w:tcPr>
            <w:tcW w:w="141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发布日期及时间</w:t>
            </w:r>
          </w:p>
        </w:tc>
        <w:tc>
          <w:tcPr>
            <w:tcW w:w="2768"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羊城派2020年2月12日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exact"/>
          <w:jc w:val="center"/>
        </w:trPr>
        <w:tc>
          <w:tcPr>
            <w:tcW w:w="2014"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发布平台</w:t>
            </w:r>
          </w:p>
        </w:tc>
        <w:tc>
          <w:tcPr>
            <w:tcW w:w="3229"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rPr>
              <w:t>羊城</w:t>
            </w:r>
            <w:r>
              <w:rPr>
                <w:rFonts w:hint="eastAsia" w:asciiTheme="majorEastAsia" w:hAnsiTheme="majorEastAsia" w:eastAsiaTheme="majorEastAsia" w:cstheme="majorEastAsia"/>
                <w:b/>
                <w:bCs/>
                <w:sz w:val="21"/>
                <w:szCs w:val="21"/>
                <w:lang w:eastAsia="zh-CN"/>
              </w:rPr>
              <w:t>晚报客户端</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作品时长</w:t>
            </w:r>
          </w:p>
        </w:tc>
        <w:tc>
          <w:tcPr>
            <w:tcW w:w="2768"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4分47秒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5" w:hRule="exact"/>
          <w:jc w:val="center"/>
        </w:trPr>
        <w:tc>
          <w:tcPr>
            <w:tcW w:w="2014"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采编过程</w:t>
            </w:r>
          </w:p>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（作品简介）</w:t>
            </w:r>
          </w:p>
        </w:tc>
        <w:tc>
          <w:tcPr>
            <w:tcW w:w="7415"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 xml:space="preserve">    2020年1月23日起至29日，全国各省份陆续启动重大突发公共卫生事件省级一级应急响应。突如其来的新型冠状病毒疫情，让原本喧闹的城市变得安静；原本鼎沸的街道上行人和车辆变得稀疏。严峻复杂的疫情形势，牵动无数人的心。为了记录这个不平凡的春节，1月25日大年初一，在防护设备不足之时，记者冒着风险走上街头，拍摄广州市的街巷和入城口，通过多方努力，在近一周的时间里，记录了医护人员、环卫工人、公交车司机、交警、地铁工作人员、广场志愿者等以一已担当守护城市平安的普通人。同时，经过努力，邀请到中国工程院院士钟南山（共和国勋章获得者）参与录制，借助镜头向全国人民呼号：“中国行！广州行!”整个影片在最为高效的时间段里完成制作，并特别选择在中国传统佳节——元宵节推出，成为触动人心的作品。记者用镜头展现了中国人从容自信的性格，这一历史时刻，在粤港澳大湾区的广州街巷寻找了向上的力量，并通过中英文版本向海外人士展示国内阻击疫情的信心和决心，提振了国际社会对中国人民的信心，也将向全球传递中国人民、广州人民共克时艰的精神面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9" w:hRule="exact"/>
          <w:jc w:val="center"/>
        </w:trPr>
        <w:tc>
          <w:tcPr>
            <w:tcW w:w="201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社会效果</w:t>
            </w:r>
          </w:p>
        </w:tc>
        <w:tc>
          <w:tcPr>
            <w:tcW w:w="7415"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rPr>
                <w:rFonts w:hint="eastAsia" w:asciiTheme="majorEastAsia" w:hAnsiTheme="majorEastAsia" w:eastAsiaTheme="majorEastAsia" w:cstheme="majorEastAsia"/>
                <w:b/>
                <w:bCs/>
                <w:color w:val="000000"/>
                <w:kern w:val="0"/>
                <w:sz w:val="21"/>
                <w:szCs w:val="21"/>
              </w:rPr>
            </w:pPr>
            <w:r>
              <w:rPr>
                <w:rFonts w:hint="eastAsia" w:asciiTheme="majorEastAsia" w:hAnsiTheme="majorEastAsia" w:eastAsiaTheme="majorEastAsia" w:cstheme="majorEastAsia"/>
                <w:b/>
                <w:bCs/>
                <w:sz w:val="21"/>
                <w:szCs w:val="21"/>
              </w:rPr>
              <w:t xml:space="preserve">    2020年2月17日，中国记协在《希望之灯｜这些新媒体作品，如此打动人心》的头条位置，向海内外读者推送了该纪录片英文版。2020年2月18日总第510期广东新闻阅评以《羊城晚报双语纪录片报道疫情中的城市 传播海内外展现南粤信心》为题，对该融媒体作品进行肯定。2020年2月20日至3月20日间，《钟南山：中国行！广州行！》短视频在花城汇中区广场、天河城、壬丰大厦、高德置地春广场、西城都荟、北京路步行街等广州核心地段的户外大屏幕循环播放。与此同时，广州城市的地下大动脉——广州地铁的14条地铁线路、271座车站共2.5万块地铁视频终端也同步循环播放，鼓舞每一位隔着口罩却彼此守望的广州人，向“平凡的逆行者”致敬。2020年12月2日，《钟南山：中国行！广州行！》入选第七届广东省网络文化精品抗击疫情类作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exact"/>
              <w:rPr>
                <w:rFonts w:hint="eastAsia" w:asciiTheme="majorEastAsia" w:hAnsiTheme="majorEastAsia" w:eastAsiaTheme="majorEastAsia" w:cs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93" w:hRule="exact"/>
          <w:jc w:val="center"/>
        </w:trPr>
        <w:tc>
          <w:tcPr>
            <w:tcW w:w="2014"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全媒体</w:t>
            </w:r>
          </w:p>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传播实效</w:t>
            </w:r>
          </w:p>
        </w:tc>
        <w:tc>
          <w:tcPr>
            <w:tcW w:w="7415" w:type="dxa"/>
            <w:gridSpan w:val="7"/>
            <w:tcBorders>
              <w:top w:val="single" w:color="auto" w:sz="4" w:space="0"/>
              <w:left w:val="single" w:color="auto" w:sz="4" w:space="0"/>
              <w:bottom w:val="single" w:color="auto" w:sz="4" w:space="0"/>
              <w:right w:val="single" w:color="auto" w:sz="4" w:space="0"/>
            </w:tcBorders>
          </w:tcPr>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该视频中文版在2020年2月8日（元宵节）当天发布后，获得了广泛传播，2月12日，这部广为流传的正能量短视频英文字幕版正式上线，全国130余家中央、省市重点网站（app、两微一抖）及互联网头部平台转推，包括人民网、学习强国（全国平台）、今日头条、环球网、凤凰网、澎湃新闻等，全网录得1亿流量，同时，澳大利亚天和电视台等海外知名华媒的社交新媒体矩阵也对该纪录片进行了广泛转发传播，覆盖海外人群超1000万。其中，澳大利亚天和电视台于2月15日起首播，每周三天播放，分别在综合频道和新闻频道播放。中国记协2月17日以《希望之灯｜这些新媒体作品，如此打动人心》（3）头条位置向海内外推送了该纪录片英文版。</w:t>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附：</w:t>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中国记协网：</w:t>
            </w: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"http://www.zgjx.cn/2020-02/17/c_138792684.htm"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http://www.zgjx.cn/2020-02/17/c_138792684.htm</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left="437" w:leftChars="208" w:firstLine="0" w:firstLineChars="0"/>
              <w:jc w:val="left"/>
              <w:rPr>
                <w:rFonts w:hint="eastAsia" w:asciiTheme="majorEastAsia" w:hAnsiTheme="majorEastAsia" w:eastAsiaTheme="majorEastAsia" w:cstheme="majorEastAsia"/>
                <w:b/>
                <w:bCs/>
                <w:sz w:val="21"/>
                <w:szCs w:val="21"/>
                <w:lang w:val="en-US" w:eastAsia="zh-CN"/>
              </w:rPr>
            </w:pPr>
            <w:r>
              <w:rPr>
                <w:rFonts w:hint="eastAsia" w:asciiTheme="majorEastAsia" w:hAnsiTheme="majorEastAsia" w:eastAsiaTheme="majorEastAsia" w:cstheme="majorEastAsia"/>
                <w:b/>
                <w:bCs/>
                <w:sz w:val="21"/>
                <w:szCs w:val="21"/>
                <w:lang w:val="en-US" w:eastAsia="zh-CN"/>
              </w:rPr>
              <w:t>人民网：http://sz.people.com.cn/n2/2020/0208/c202846-33776336.html</w:t>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环球网：https://v.huanqiu.com/article/3wwy8yaVVN8</w:t>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凤凰网：</w:t>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"http://ishare.ifeng.com/c/s/v002GrjTOUOGsc4Oln8fUPdxTw05nIugfT2H40k6W49l41gSO6sGHNQXY9qW9oUW20-_erFE9ZxVNzCAspjnzdeBG8w____" </w:instrText>
            </w:r>
            <w:r>
              <w:rPr>
                <w:rFonts w:hint="eastAsia" w:asciiTheme="majorEastAsia" w:hAnsiTheme="majorEastAsia" w:eastAsiaTheme="majorEastAsia" w:cstheme="majorEastAsia"/>
                <w:b/>
                <w:bCs/>
                <w:sz w:val="21"/>
                <w:szCs w:val="21"/>
              </w:rPr>
              <w:fldChar w:fldCharType="separate"/>
            </w:r>
            <w:r>
              <w:rPr>
                <w:rStyle w:val="6"/>
                <w:rFonts w:hint="eastAsia" w:asciiTheme="majorEastAsia" w:hAnsiTheme="majorEastAsia" w:eastAsiaTheme="majorEastAsia" w:cstheme="majorEastAsia"/>
                <w:b/>
                <w:bCs/>
                <w:sz w:val="21"/>
                <w:szCs w:val="21"/>
              </w:rPr>
              <w:t>http://ishare.ifeng.com/c/s/v002GrjTOUOGsc4Oln8fUPdxTw05nIugfT2H40k6W49l41gSO6sGHNQXY9qW9oUW20-_erFE9ZxVNzCAspjnzdeBG8w____</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lang w:eastAsia="zh-CN"/>
              </w:rPr>
              <w:t>东北网：</w:t>
            </w:r>
            <w:r>
              <w:rPr>
                <w:rFonts w:hint="eastAsia" w:asciiTheme="majorEastAsia" w:hAnsiTheme="majorEastAsia" w:eastAsiaTheme="majorEastAsia" w:cstheme="majorEastAsia"/>
                <w:b/>
                <w:bCs/>
                <w:sz w:val="21"/>
                <w:szCs w:val="21"/>
                <w:lang w:eastAsia="zh-CN"/>
              </w:rPr>
              <w:fldChar w:fldCharType="begin"/>
            </w:r>
            <w:r>
              <w:rPr>
                <w:rFonts w:hint="eastAsia" w:asciiTheme="majorEastAsia" w:hAnsiTheme="majorEastAsia" w:eastAsiaTheme="majorEastAsia" w:cstheme="majorEastAsia"/>
                <w:b/>
                <w:bCs/>
                <w:sz w:val="21"/>
                <w:szCs w:val="21"/>
                <w:lang w:eastAsia="zh-CN"/>
              </w:rPr>
              <w:instrText xml:space="preserve"> HYPERLINK "https://m.dbw.cn/guonei/system/2020/02/08/058336386.shtml" </w:instrText>
            </w:r>
            <w:r>
              <w:rPr>
                <w:rFonts w:hint="eastAsia" w:asciiTheme="majorEastAsia" w:hAnsiTheme="majorEastAsia" w:eastAsiaTheme="majorEastAsia" w:cstheme="majorEastAsia"/>
                <w:b/>
                <w:bCs/>
                <w:sz w:val="21"/>
                <w:szCs w:val="21"/>
                <w:lang w:eastAsia="zh-CN"/>
              </w:rPr>
              <w:fldChar w:fldCharType="separate"/>
            </w:r>
            <w:r>
              <w:rPr>
                <w:rStyle w:val="6"/>
                <w:rFonts w:hint="eastAsia" w:asciiTheme="majorEastAsia" w:hAnsiTheme="majorEastAsia" w:eastAsiaTheme="majorEastAsia" w:cstheme="majorEastAsia"/>
                <w:b/>
                <w:bCs/>
                <w:sz w:val="21"/>
                <w:szCs w:val="21"/>
                <w:lang w:eastAsia="zh-CN"/>
              </w:rPr>
              <w:t>https://m.dbw.cn/guonei/system/2020/02/08/058336386.shtml</w:t>
            </w:r>
            <w:r>
              <w:rPr>
                <w:rFonts w:hint="eastAsia" w:asciiTheme="majorEastAsia" w:hAnsiTheme="majorEastAsia" w:eastAsiaTheme="majorEastAsia" w:cstheme="majorEastAsia"/>
                <w:b/>
                <w:bCs/>
                <w:sz w:val="21"/>
                <w:szCs w:val="21"/>
                <w:lang w:eastAsia="zh-CN"/>
              </w:rPr>
              <w:fldChar w:fldCharType="end"/>
            </w:r>
          </w:p>
          <w:p>
            <w:pPr>
              <w:adjustRightInd w:val="0"/>
              <w:snapToGrid w:val="0"/>
              <w:spacing w:line="360" w:lineRule="exact"/>
              <w:ind w:left="420" w:leftChars="200" w:firstLine="0" w:firstLineChars="0"/>
              <w:jc w:val="left"/>
              <w:rPr>
                <w:rFonts w:hint="eastAsia" w:asciiTheme="majorEastAsia" w:hAnsiTheme="majorEastAsia" w:eastAsiaTheme="majorEastAsia" w:cstheme="majorEastAsia"/>
                <w:b/>
                <w:bCs/>
                <w:sz w:val="21"/>
                <w:szCs w:val="21"/>
                <w:lang w:eastAsia="zh-CN"/>
              </w:rPr>
            </w:pPr>
            <w:r>
              <w:rPr>
                <w:rFonts w:hint="eastAsia" w:asciiTheme="majorEastAsia" w:hAnsiTheme="majorEastAsia" w:eastAsiaTheme="majorEastAsia" w:cstheme="majorEastAsia"/>
                <w:b/>
                <w:bCs/>
                <w:sz w:val="21"/>
                <w:szCs w:val="21"/>
                <w:lang w:eastAsia="zh-CN"/>
              </w:rPr>
              <w:t>大洋网：https://news.dayoo.com/guangzhou/202002/08/139995_53095537.htm</w:t>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腾讯网：</w:t>
            </w: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"https://new.qq.com/omn/20200212/20200212A087DM00.html"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https://new.qq.com/omn/20200212/20200212A087DM00.html</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"https://xw.qq.com/cmsid/20200212A087DM00"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https://xw.qq.com/cmsid/20200212A087DM00</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"https://view.inews.qq.com/w2/20200212A087DM00?tbkt=C1&amp;strategy=&amp;openid=o04IBAIjuTinKZkAArl5h4_W1cEM&amp;uid=&amp;refer=wx_hot"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https://view.inews.qq.com/w2/20200212A087DM00?tbkt=C1&amp;strategy=&amp;openid=o04IBAIjuTinKZkAArl5h4_W1cEM&amp;uid=&amp;refer=wx_hot</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搜狐：</w:t>
            </w: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"https://www.sohu.com/a/372432238_120046696"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https://www.sohu.com/a/372432238_120046696</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"https://www.sohu.com/a/372474536_115354"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https://www.sohu.com/a/372474536_115354</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jc w:val="lef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新浪：</w:t>
            </w: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"https://k.sina.cn/article_1497087080_v593bbc6801900rbum.html"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https://k.sina.cn/article_1497087080_v593bbc6801900rbum.html</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"https://k.sina.com.cn/article_6516197233_v18465477102000oq0t.html?from=local"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https://k.sina.com.cn/article_6516197233_v18465477102000oq0t.html?from=local</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"http://k.sina.com.cn/article_5787187353_v158f1789902000xbf9.html?from=ent&amp;subch=oent"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http://k.sina.com.cn/article_5787187353_v158f1789902000xbf9.html?from=ent&amp;subch=oent</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金羊网：</w:t>
            </w: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"http://news.ycwb.com/2020-02/12/content_30575293.htm"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http://news.ycwb.com/2020-02/12/content_30575293.htm</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left="437" w:leftChars="208" w:firstLine="0" w:firstLineChars="0"/>
              <w:jc w:val="left"/>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看点快报：</w:t>
            </w:r>
            <w:r>
              <w:rPr>
                <w:rFonts w:hint="eastAsia" w:asciiTheme="majorEastAsia" w:hAnsiTheme="majorEastAsia" w:eastAsiaTheme="majorEastAsia" w:cstheme="majorEastAsia"/>
                <w:b/>
                <w:bCs/>
                <w:sz w:val="21"/>
                <w:szCs w:val="21"/>
              </w:rPr>
              <w:fldChar w:fldCharType="begin"/>
            </w:r>
            <w:r>
              <w:rPr>
                <w:rFonts w:hint="eastAsia" w:asciiTheme="majorEastAsia" w:hAnsiTheme="majorEastAsia" w:eastAsiaTheme="majorEastAsia" w:cstheme="majorEastAsia"/>
                <w:b/>
                <w:bCs/>
                <w:sz w:val="21"/>
                <w:szCs w:val="21"/>
              </w:rPr>
              <w:instrText xml:space="preserve"> HYPERLINK "https://kuaibao.qq.com/s/20200212A087DM00?refer=spider" </w:instrText>
            </w:r>
            <w:r>
              <w:rPr>
                <w:rFonts w:hint="eastAsia" w:asciiTheme="majorEastAsia" w:hAnsiTheme="majorEastAsia" w:eastAsiaTheme="majorEastAsia" w:cstheme="majorEastAsia"/>
                <w:b/>
                <w:bCs/>
                <w:sz w:val="21"/>
                <w:szCs w:val="21"/>
              </w:rPr>
              <w:fldChar w:fldCharType="separate"/>
            </w:r>
            <w:r>
              <w:rPr>
                <w:rFonts w:hint="eastAsia" w:asciiTheme="majorEastAsia" w:hAnsiTheme="majorEastAsia" w:eastAsiaTheme="majorEastAsia" w:cstheme="majorEastAsia"/>
                <w:b/>
                <w:bCs/>
                <w:sz w:val="21"/>
                <w:szCs w:val="21"/>
              </w:rPr>
              <w:t>https://kuaibao.qq.com/s/20200212A087DM00?refer=spider</w:t>
            </w:r>
            <w:r>
              <w:rPr>
                <w:rFonts w:hint="eastAsia" w:asciiTheme="majorEastAsia" w:hAnsiTheme="majorEastAsia" w:eastAsiaTheme="majorEastAsia" w:cstheme="majorEastAsia"/>
                <w:b/>
                <w:bCs/>
                <w:sz w:val="21"/>
                <w:szCs w:val="21"/>
              </w:rPr>
              <w:fldChar w:fldCharType="end"/>
            </w:r>
          </w:p>
          <w:p>
            <w:pPr>
              <w:adjustRightInd w:val="0"/>
              <w:snapToGrid w:val="0"/>
              <w:spacing w:line="360" w:lineRule="exact"/>
              <w:ind w:firstLine="422" w:firstLineChars="200"/>
              <w:rPr>
                <w:rFonts w:hint="eastAsia" w:asciiTheme="majorEastAsia" w:hAnsiTheme="majorEastAsia" w:eastAsiaTheme="majorEastAsia" w:cs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21" w:hRule="exact"/>
          <w:jc w:val="center"/>
        </w:trPr>
        <w:tc>
          <w:tcPr>
            <w:tcW w:w="2014" w:type="dxa"/>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推荐理由</w:t>
            </w:r>
          </w:p>
        </w:tc>
        <w:tc>
          <w:tcPr>
            <w:tcW w:w="7415" w:type="dxa"/>
            <w:gridSpan w:val="7"/>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auto"/>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这是一部“主题鲜明、情感饱满、凝聚人心，具有暖意”的融媒体作品。整个视频构思独特，视角精巧，切口很小，直击人心，冷静凝重而不悲情，鲜活地反映了湾区人民稳重乐观的战“疫”精神，生动地展现了中国人民同舟共济的精神风貌，讲述“中国故事”，唱响“战‘疫’之歌”，点亮“希望之灯”，致敬坚强勇敢的中国人民，凝聚团结一心、众志成城的强大力量。</w:t>
            </w:r>
          </w:p>
          <w:p>
            <w:pPr>
              <w:keepNext w:val="0"/>
              <w:keepLines w:val="0"/>
              <w:pageBreakBefore w:val="0"/>
              <w:widowControl w:val="0"/>
              <w:kinsoku/>
              <w:wordWrap/>
              <w:overflowPunct/>
              <w:topLinePunct w:val="0"/>
              <w:autoSpaceDE/>
              <w:autoSpaceDN/>
              <w:bidi w:val="0"/>
              <w:adjustRightInd w:val="0"/>
              <w:snapToGrid w:val="0"/>
              <w:spacing w:line="380" w:lineRule="exact"/>
              <w:ind w:firstLine="422" w:firstLineChars="200"/>
              <w:textAlignment w:val="auto"/>
              <w:rPr>
                <w:rFonts w:hint="eastAsia" w:asciiTheme="majorEastAsia" w:hAnsiTheme="majorEastAsia" w:eastAsiaTheme="majorEastAsia" w:cstheme="majorEastAsia"/>
                <w:b/>
                <w:bCs/>
                <w:sz w:val="21"/>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2" w:hRule="exact"/>
          <w:jc w:val="center"/>
        </w:trPr>
        <w:tc>
          <w:tcPr>
            <w:tcW w:w="201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联系人</w:t>
            </w:r>
          </w:p>
        </w:tc>
        <w:tc>
          <w:tcPr>
            <w:tcW w:w="121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刘云</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邮箱</w:t>
            </w:r>
          </w:p>
        </w:tc>
        <w:tc>
          <w:tcPr>
            <w:tcW w:w="2552"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397644432@qq.com</w:t>
            </w:r>
          </w:p>
        </w:tc>
        <w:tc>
          <w:tcPr>
            <w:tcW w:w="850"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手机</w:t>
            </w:r>
          </w:p>
        </w:tc>
        <w:tc>
          <w:tcPr>
            <w:tcW w:w="166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18520686176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85" w:hRule="exact"/>
          <w:jc w:val="center"/>
        </w:trPr>
        <w:tc>
          <w:tcPr>
            <w:tcW w:w="2014" w:type="dxa"/>
            <w:tcBorders>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地址</w:t>
            </w:r>
          </w:p>
        </w:tc>
        <w:tc>
          <w:tcPr>
            <w:tcW w:w="4898" w:type="dxa"/>
            <w:gridSpan w:val="5"/>
            <w:tcBorders>
              <w:left w:val="single" w:color="auto" w:sz="4" w:space="0"/>
              <w:bottom w:val="single" w:color="auto" w:sz="4" w:space="0"/>
              <w:right w:val="single" w:color="auto" w:sz="4" w:space="0"/>
            </w:tcBorders>
            <w:vAlign w:val="center"/>
          </w:tcPr>
          <w:p>
            <w:pPr>
              <w:spacing w:line="50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广州市天河区黄埔大道中315号1-16栋</w:t>
            </w:r>
          </w:p>
          <w:p>
            <w:pPr>
              <w:spacing w:line="50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羊城晚报社</w:t>
            </w:r>
          </w:p>
        </w:tc>
        <w:tc>
          <w:tcPr>
            <w:tcW w:w="850" w:type="dxa"/>
            <w:tcBorders>
              <w:left w:val="single" w:color="auto" w:sz="4" w:space="0"/>
              <w:bottom w:val="single" w:color="auto" w:sz="4" w:space="0"/>
              <w:right w:val="single" w:color="auto" w:sz="4" w:space="0"/>
            </w:tcBorders>
            <w:vAlign w:val="center"/>
          </w:tcPr>
          <w:p>
            <w:pPr>
              <w:spacing w:line="38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邮编</w:t>
            </w:r>
          </w:p>
        </w:tc>
        <w:tc>
          <w:tcPr>
            <w:tcW w:w="1667" w:type="dxa"/>
            <w:tcBorders>
              <w:left w:val="single" w:color="auto" w:sz="4" w:space="0"/>
              <w:bottom w:val="single" w:color="auto" w:sz="4" w:space="0"/>
              <w:right w:val="single" w:color="auto" w:sz="4" w:space="0"/>
            </w:tcBorders>
            <w:vAlign w:val="center"/>
          </w:tcPr>
          <w:p>
            <w:pPr>
              <w:spacing w:line="500" w:lineRule="exact"/>
              <w:jc w:val="center"/>
              <w:rPr>
                <w:rFonts w:hint="eastAsia" w:asciiTheme="majorEastAsia" w:hAnsiTheme="majorEastAsia" w:eastAsiaTheme="majorEastAsia" w:cstheme="majorEastAsia"/>
                <w:b/>
                <w:bCs/>
                <w:sz w:val="21"/>
                <w:szCs w:val="21"/>
              </w:rPr>
            </w:pPr>
            <w:r>
              <w:rPr>
                <w:rFonts w:hint="eastAsia" w:asciiTheme="majorEastAsia" w:hAnsiTheme="majorEastAsia" w:eastAsiaTheme="majorEastAsia" w:cstheme="majorEastAsia"/>
                <w:b/>
                <w:bCs/>
                <w:sz w:val="21"/>
                <w:szCs w:val="21"/>
              </w:rPr>
              <w:t>510655</w:t>
            </w:r>
          </w:p>
        </w:tc>
      </w:tr>
    </w:tbl>
    <w:p>
      <w:pPr>
        <w:widowControl/>
        <w:jc w:val="left"/>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仅限自荐、他荐参评作品填写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136"/>
        <w:gridCol w:w="1701"/>
        <w:gridCol w:w="1984"/>
        <w:gridCol w:w="1134"/>
        <w:gridCol w:w="1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所获奖项名称</w:t>
            </w:r>
          </w:p>
        </w:tc>
        <w:tc>
          <w:tcPr>
            <w:tcW w:w="7934" w:type="dxa"/>
            <w:gridSpan w:val="5"/>
            <w:shd w:val="clear" w:color="auto" w:fill="auto"/>
            <w:vAlign w:val="center"/>
          </w:tcPr>
          <w:p>
            <w:pPr>
              <w:ind w:firstLine="422" w:firstLineChars="200"/>
              <w:rPr>
                <w:rFonts w:hint="eastAsia" w:asciiTheme="majorEastAsia" w:hAnsiTheme="majorEastAsia" w:eastAsiaTheme="majorEastAsia" w:cstheme="majorEastAsia"/>
                <w:b/>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8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推荐人姓名</w:t>
            </w:r>
          </w:p>
        </w:tc>
        <w:tc>
          <w:tcPr>
            <w:tcW w:w="1136"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p>
        </w:tc>
        <w:tc>
          <w:tcPr>
            <w:tcW w:w="1701"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单位及职称</w:t>
            </w:r>
          </w:p>
        </w:tc>
        <w:tc>
          <w:tcPr>
            <w:tcW w:w="1984"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p>
        </w:tc>
        <w:tc>
          <w:tcPr>
            <w:tcW w:w="113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手机号</w:t>
            </w:r>
          </w:p>
        </w:tc>
        <w:tc>
          <w:tcPr>
            <w:tcW w:w="1979" w:type="dxa"/>
            <w:shd w:val="clear" w:color="auto" w:fill="auto"/>
          </w:tcPr>
          <w:p>
            <w:pPr>
              <w:widowControl/>
              <w:jc w:val="left"/>
              <w:rPr>
                <w:rFonts w:hint="eastAsia" w:asciiTheme="majorEastAsia" w:hAnsiTheme="majorEastAsia" w:eastAsiaTheme="majorEastAsia" w:cstheme="majorEastAsia"/>
                <w:b/>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98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推荐人姓名</w:t>
            </w:r>
          </w:p>
        </w:tc>
        <w:tc>
          <w:tcPr>
            <w:tcW w:w="1136"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p>
        </w:tc>
        <w:tc>
          <w:tcPr>
            <w:tcW w:w="1701"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单位及职称</w:t>
            </w:r>
          </w:p>
        </w:tc>
        <w:tc>
          <w:tcPr>
            <w:tcW w:w="1984" w:type="dxa"/>
            <w:shd w:val="clear" w:color="auto" w:fill="auto"/>
            <w:vAlign w:val="center"/>
          </w:tcPr>
          <w:p>
            <w:pPr>
              <w:widowControl/>
              <w:jc w:val="left"/>
              <w:rPr>
                <w:rFonts w:hint="eastAsia" w:asciiTheme="majorEastAsia" w:hAnsiTheme="majorEastAsia" w:eastAsiaTheme="majorEastAsia" w:cstheme="majorEastAsia"/>
                <w:b/>
                <w:bCs w:val="0"/>
                <w:sz w:val="21"/>
                <w:szCs w:val="21"/>
              </w:rPr>
            </w:pPr>
          </w:p>
        </w:tc>
        <w:tc>
          <w:tcPr>
            <w:tcW w:w="1134" w:type="dxa"/>
            <w:shd w:val="clear" w:color="auto" w:fill="auto"/>
            <w:vAlign w:val="center"/>
          </w:tcPr>
          <w:p>
            <w:pPr>
              <w:widowControl/>
              <w:jc w:val="center"/>
              <w:rPr>
                <w:rFonts w:hint="eastAsia" w:asciiTheme="majorEastAsia" w:hAnsiTheme="majorEastAsia" w:eastAsiaTheme="majorEastAsia" w:cstheme="majorEastAsia"/>
                <w:b/>
                <w:bCs w:val="0"/>
                <w:sz w:val="21"/>
                <w:szCs w:val="21"/>
              </w:rPr>
            </w:pPr>
            <w:r>
              <w:rPr>
                <w:rFonts w:hint="eastAsia" w:asciiTheme="majorEastAsia" w:hAnsiTheme="majorEastAsia" w:eastAsiaTheme="majorEastAsia" w:cstheme="majorEastAsia"/>
                <w:b/>
                <w:bCs w:val="0"/>
                <w:sz w:val="21"/>
                <w:szCs w:val="21"/>
              </w:rPr>
              <w:t>手机号</w:t>
            </w:r>
          </w:p>
        </w:tc>
        <w:tc>
          <w:tcPr>
            <w:tcW w:w="1979" w:type="dxa"/>
            <w:shd w:val="clear" w:color="auto" w:fill="auto"/>
          </w:tcPr>
          <w:p>
            <w:pPr>
              <w:widowControl/>
              <w:jc w:val="left"/>
              <w:rPr>
                <w:rFonts w:hint="eastAsia" w:asciiTheme="majorEastAsia" w:hAnsiTheme="majorEastAsia" w:eastAsiaTheme="majorEastAsia" w:cstheme="majorEastAsia"/>
                <w:b/>
                <w:bCs w:val="0"/>
                <w:sz w:val="21"/>
                <w:szCs w:val="21"/>
              </w:rPr>
            </w:pPr>
          </w:p>
        </w:tc>
      </w:tr>
    </w:tbl>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iti SC Light">
    <w:altName w:val="Microsoft YaHei UI Light"/>
    <w:panose1 w:val="02000000000000000000"/>
    <w:charset w:val="50"/>
    <w:family w:val="auto"/>
    <w:pitch w:val="default"/>
    <w:sig w:usb0="00000000" w:usb1="00000000" w:usb2="00000010" w:usb3="00000000" w:csb0="003E0000" w:csb1="00000000"/>
  </w:font>
  <w:font w:name="华文中宋">
    <w:panose1 w:val="02010600040101010101"/>
    <w:charset w:val="50"/>
    <w:family w:val="auto"/>
    <w:pitch w:val="default"/>
    <w:sig w:usb0="00000287" w:usb1="080F0000" w:usb2="00000000" w:usb3="00000000" w:csb0="0004009F" w:csb1="DFD70000"/>
  </w:font>
  <w:font w:name="Microsoft YaHei UI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FA0"/>
    <w:rsid w:val="000505D3"/>
    <w:rsid w:val="000628DC"/>
    <w:rsid w:val="000D77A3"/>
    <w:rsid w:val="00185D87"/>
    <w:rsid w:val="00192479"/>
    <w:rsid w:val="00211186"/>
    <w:rsid w:val="002354BD"/>
    <w:rsid w:val="002D56CC"/>
    <w:rsid w:val="00300D54"/>
    <w:rsid w:val="003A33C6"/>
    <w:rsid w:val="003F0F6B"/>
    <w:rsid w:val="004A6813"/>
    <w:rsid w:val="0051150B"/>
    <w:rsid w:val="005335D1"/>
    <w:rsid w:val="0057582C"/>
    <w:rsid w:val="005A2292"/>
    <w:rsid w:val="005F392D"/>
    <w:rsid w:val="00647B94"/>
    <w:rsid w:val="00681119"/>
    <w:rsid w:val="00727952"/>
    <w:rsid w:val="00743812"/>
    <w:rsid w:val="0078303A"/>
    <w:rsid w:val="007C2637"/>
    <w:rsid w:val="007E3FA0"/>
    <w:rsid w:val="00837D03"/>
    <w:rsid w:val="00862E21"/>
    <w:rsid w:val="00925F07"/>
    <w:rsid w:val="009646E3"/>
    <w:rsid w:val="00973848"/>
    <w:rsid w:val="009E3FE3"/>
    <w:rsid w:val="00AB21C2"/>
    <w:rsid w:val="00AD2774"/>
    <w:rsid w:val="00B07C9A"/>
    <w:rsid w:val="00B85111"/>
    <w:rsid w:val="00B93C39"/>
    <w:rsid w:val="00BB25FE"/>
    <w:rsid w:val="00BF24CB"/>
    <w:rsid w:val="00CC78D9"/>
    <w:rsid w:val="00CD0CE8"/>
    <w:rsid w:val="00CE0F9A"/>
    <w:rsid w:val="00CE7EE8"/>
    <w:rsid w:val="00DC3F3B"/>
    <w:rsid w:val="00DC7E71"/>
    <w:rsid w:val="00E57910"/>
    <w:rsid w:val="00F05CCD"/>
    <w:rsid w:val="00F12B36"/>
    <w:rsid w:val="00F74B38"/>
    <w:rsid w:val="00F77738"/>
    <w:rsid w:val="0222782A"/>
    <w:rsid w:val="037E1FB2"/>
    <w:rsid w:val="049C50E0"/>
    <w:rsid w:val="04AE30C1"/>
    <w:rsid w:val="05A96802"/>
    <w:rsid w:val="06FA7AAD"/>
    <w:rsid w:val="086416CA"/>
    <w:rsid w:val="0C577A98"/>
    <w:rsid w:val="0D7C6640"/>
    <w:rsid w:val="10366534"/>
    <w:rsid w:val="135B1603"/>
    <w:rsid w:val="148E7047"/>
    <w:rsid w:val="156E07A1"/>
    <w:rsid w:val="15871ECC"/>
    <w:rsid w:val="17721526"/>
    <w:rsid w:val="178C3410"/>
    <w:rsid w:val="17A70CC4"/>
    <w:rsid w:val="19003496"/>
    <w:rsid w:val="19392E1F"/>
    <w:rsid w:val="1A815A02"/>
    <w:rsid w:val="1B8D4B54"/>
    <w:rsid w:val="1C23273C"/>
    <w:rsid w:val="1D146B70"/>
    <w:rsid w:val="1F2445B8"/>
    <w:rsid w:val="1F9E4200"/>
    <w:rsid w:val="20B90D0B"/>
    <w:rsid w:val="2163749D"/>
    <w:rsid w:val="2199066A"/>
    <w:rsid w:val="231967FD"/>
    <w:rsid w:val="23BC329C"/>
    <w:rsid w:val="291A06EE"/>
    <w:rsid w:val="2C376D4A"/>
    <w:rsid w:val="2D0971CF"/>
    <w:rsid w:val="2D8A0333"/>
    <w:rsid w:val="2F4C5AE2"/>
    <w:rsid w:val="2F6B70C2"/>
    <w:rsid w:val="31D06258"/>
    <w:rsid w:val="32990D0C"/>
    <w:rsid w:val="329E6C41"/>
    <w:rsid w:val="32AE263E"/>
    <w:rsid w:val="34FE6238"/>
    <w:rsid w:val="39943FB4"/>
    <w:rsid w:val="3C422A93"/>
    <w:rsid w:val="3CC72EA2"/>
    <w:rsid w:val="3D056423"/>
    <w:rsid w:val="3DE32996"/>
    <w:rsid w:val="3E504A14"/>
    <w:rsid w:val="3FCB76C5"/>
    <w:rsid w:val="400C26FA"/>
    <w:rsid w:val="40E5788C"/>
    <w:rsid w:val="41A014AC"/>
    <w:rsid w:val="42B70D07"/>
    <w:rsid w:val="434A5508"/>
    <w:rsid w:val="44716027"/>
    <w:rsid w:val="4545339C"/>
    <w:rsid w:val="45D051F5"/>
    <w:rsid w:val="49C7291A"/>
    <w:rsid w:val="49EE0DA3"/>
    <w:rsid w:val="4AA06B08"/>
    <w:rsid w:val="4BAF650A"/>
    <w:rsid w:val="4C2A776F"/>
    <w:rsid w:val="4E76288B"/>
    <w:rsid w:val="51627C11"/>
    <w:rsid w:val="533862A6"/>
    <w:rsid w:val="559E29B9"/>
    <w:rsid w:val="599E0785"/>
    <w:rsid w:val="5A6E03CB"/>
    <w:rsid w:val="5AD148C5"/>
    <w:rsid w:val="5B261F21"/>
    <w:rsid w:val="5D6427B8"/>
    <w:rsid w:val="65685B56"/>
    <w:rsid w:val="6626590A"/>
    <w:rsid w:val="67BF18BC"/>
    <w:rsid w:val="68300F7F"/>
    <w:rsid w:val="68F95ED1"/>
    <w:rsid w:val="69734AA8"/>
    <w:rsid w:val="6B025E89"/>
    <w:rsid w:val="6C41698C"/>
    <w:rsid w:val="6C437820"/>
    <w:rsid w:val="6D6B43DA"/>
    <w:rsid w:val="6E584007"/>
    <w:rsid w:val="6E617CD7"/>
    <w:rsid w:val="6E961360"/>
    <w:rsid w:val="71583077"/>
    <w:rsid w:val="717751D0"/>
    <w:rsid w:val="72847D50"/>
    <w:rsid w:val="72C613C5"/>
    <w:rsid w:val="731B56D4"/>
    <w:rsid w:val="736C0075"/>
    <w:rsid w:val="74841291"/>
    <w:rsid w:val="75747E32"/>
    <w:rsid w:val="75A33AA8"/>
    <w:rsid w:val="7641770C"/>
    <w:rsid w:val="76CB1160"/>
    <w:rsid w:val="7A145A45"/>
    <w:rsid w:val="7C9602D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Heiti SC Light" w:eastAsia="Heiti SC Light"/>
      <w:sz w:val="18"/>
      <w:szCs w:val="18"/>
    </w:rPr>
  </w:style>
  <w:style w:type="character" w:styleId="5">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character" w:customStyle="1" w:styleId="7">
    <w:name w:val="批注框文本字符"/>
    <w:basedOn w:val="4"/>
    <w:link w:val="2"/>
    <w:semiHidden/>
    <w:qFormat/>
    <w:uiPriority w:val="99"/>
    <w:rPr>
      <w:rFonts w:ascii="Heiti SC Light" w:hAnsi="Times New Roman" w:eastAsia="Heiti SC Light"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509</Words>
  <Characters>2907</Characters>
  <Lines>24</Lines>
  <Paragraphs>6</Paragraphs>
  <TotalTime>10</TotalTime>
  <ScaleCrop>false</ScaleCrop>
  <LinksUpToDate>false</LinksUpToDate>
  <CharactersWithSpaces>3410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2021-04-17T16:00:00Z</dcterms:created>
  <dc:creator>Microsoft Office User</dc:creator>
  <cp:lastModifiedBy>☀Reverie☀</cp:lastModifiedBy>
  <dcterms:modified xsi:type="dcterms:W3CDTF">2021-04-29T01:00:24Z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313B616140424F45BC65666C2946F54E</vt:lpwstr>
  </property>
</Properties>
</file>